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8E2" w:rsidRDefault="00D10E13" w:rsidP="00D10E13">
      <w:pPr>
        <w:jc w:val="center"/>
      </w:pPr>
      <w:r>
        <w:t>Licensure Committee</w:t>
      </w:r>
    </w:p>
    <w:p w:rsidR="00D10E13" w:rsidRDefault="00D10E13" w:rsidP="00D10E13">
      <w:pPr>
        <w:jc w:val="center"/>
      </w:pPr>
      <w:r>
        <w:t>November 2, 2021</w:t>
      </w:r>
    </w:p>
    <w:p w:rsidR="00D10E13" w:rsidRDefault="00D10E13" w:rsidP="00D10E13">
      <w:pPr>
        <w:pStyle w:val="ListParagraph"/>
        <w:numPr>
          <w:ilvl w:val="0"/>
          <w:numId w:val="1"/>
        </w:numPr>
      </w:pPr>
      <w:r>
        <w:t xml:space="preserve">No teacher </w:t>
      </w:r>
      <w:proofErr w:type="spellStart"/>
      <w:r>
        <w:t>evals</w:t>
      </w:r>
      <w:proofErr w:type="spellEnd"/>
      <w:r>
        <w:t xml:space="preserve"> required, however they are encouraged.</w:t>
      </w:r>
    </w:p>
    <w:p w:rsidR="00D10E13" w:rsidRDefault="00D10E13" w:rsidP="00D10E13">
      <w:pPr>
        <w:pStyle w:val="ListParagraph"/>
        <w:numPr>
          <w:ilvl w:val="0"/>
          <w:numId w:val="1"/>
        </w:numPr>
      </w:pPr>
      <w:r>
        <w:t>Nothing on principal evaluations.</w:t>
      </w:r>
    </w:p>
    <w:p w:rsidR="00D10E13" w:rsidRDefault="00D10E13" w:rsidP="00D10E13">
      <w:pPr>
        <w:pStyle w:val="ListParagraph"/>
        <w:numPr>
          <w:ilvl w:val="0"/>
          <w:numId w:val="1"/>
        </w:numPr>
      </w:pPr>
      <w:r>
        <w:t xml:space="preserve">Talk continues regarding aligning teacher </w:t>
      </w:r>
      <w:proofErr w:type="spellStart"/>
      <w:r>
        <w:t>ed</w:t>
      </w:r>
      <w:proofErr w:type="spellEnd"/>
      <w:r>
        <w:t xml:space="preserve"> programs to national standards.</w:t>
      </w:r>
    </w:p>
    <w:p w:rsidR="00D10E13" w:rsidRDefault="00D10E13" w:rsidP="00D10E13">
      <w:pPr>
        <w:pStyle w:val="ListParagraph"/>
        <w:numPr>
          <w:ilvl w:val="0"/>
          <w:numId w:val="1"/>
        </w:numPr>
      </w:pPr>
      <w:r>
        <w:t>Licensure</w:t>
      </w:r>
    </w:p>
    <w:p w:rsidR="00D10E13" w:rsidRDefault="00D10E13" w:rsidP="00D10E13">
      <w:pPr>
        <w:pStyle w:val="ListParagraph"/>
        <w:numPr>
          <w:ilvl w:val="1"/>
          <w:numId w:val="1"/>
        </w:numPr>
      </w:pPr>
      <w:r>
        <w:t xml:space="preserve">Training CTE staff to conduct </w:t>
      </w:r>
      <w:proofErr w:type="spellStart"/>
      <w:r>
        <w:t>evals</w:t>
      </w:r>
      <w:proofErr w:type="spellEnd"/>
      <w:r>
        <w:t xml:space="preserve"> for CTE applications</w:t>
      </w:r>
    </w:p>
    <w:p w:rsidR="00D10E13" w:rsidRDefault="00D10E13" w:rsidP="00D10E13">
      <w:pPr>
        <w:pStyle w:val="ListParagraph"/>
        <w:numPr>
          <w:ilvl w:val="1"/>
          <w:numId w:val="1"/>
        </w:numPr>
      </w:pPr>
      <w:r>
        <w:t xml:space="preserve">Licensure teaching CTE staff how to </w:t>
      </w:r>
      <w:proofErr w:type="spellStart"/>
      <w:r>
        <w:t>eval</w:t>
      </w:r>
      <w:proofErr w:type="spellEnd"/>
      <w:r>
        <w:t xml:space="preserve"> CTE</w:t>
      </w:r>
    </w:p>
    <w:p w:rsidR="00D10E13" w:rsidRDefault="00D10E13" w:rsidP="00D10E13">
      <w:pPr>
        <w:pStyle w:val="ListParagraph"/>
        <w:numPr>
          <w:ilvl w:val="1"/>
          <w:numId w:val="1"/>
        </w:numPr>
      </w:pPr>
      <w:r>
        <w:t>Needs to have consistency</w:t>
      </w:r>
    </w:p>
    <w:p w:rsidR="00D10E13" w:rsidRDefault="00D10E13" w:rsidP="00D10E13">
      <w:pPr>
        <w:pStyle w:val="ListParagraph"/>
        <w:numPr>
          <w:ilvl w:val="1"/>
          <w:numId w:val="1"/>
        </w:numPr>
      </w:pPr>
      <w:r>
        <w:t>Staff is all brand new.  Patience.</w:t>
      </w:r>
    </w:p>
    <w:p w:rsidR="00D10E13" w:rsidRDefault="00D10E13" w:rsidP="00D10E13">
      <w:pPr>
        <w:pStyle w:val="ListParagraph"/>
        <w:numPr>
          <w:ilvl w:val="1"/>
          <w:numId w:val="1"/>
        </w:numPr>
      </w:pPr>
      <w:r>
        <w:t>If you see issues with approvals, reach out to ISBE so they know to address it.</w:t>
      </w:r>
    </w:p>
    <w:p w:rsidR="00D10E13" w:rsidRDefault="00D10E13" w:rsidP="00D10E13">
      <w:pPr>
        <w:pStyle w:val="ListParagraph"/>
        <w:numPr>
          <w:ilvl w:val="0"/>
          <w:numId w:val="1"/>
        </w:numPr>
      </w:pPr>
      <w:r>
        <w:t>Applications for CTE are down – 6 per week across the state.</w:t>
      </w:r>
    </w:p>
    <w:p w:rsidR="00D10E13" w:rsidRDefault="00D10E13" w:rsidP="00D10E13">
      <w:pPr>
        <w:pStyle w:val="ListParagraph"/>
        <w:numPr>
          <w:ilvl w:val="0"/>
          <w:numId w:val="1"/>
        </w:numPr>
      </w:pPr>
      <w:r>
        <w:t>Applications are way down, 25 per week statewide.</w:t>
      </w:r>
    </w:p>
    <w:p w:rsidR="00D10E13" w:rsidRDefault="00D10E13" w:rsidP="00D10E13">
      <w:pPr>
        <w:pStyle w:val="ListParagraph"/>
        <w:numPr>
          <w:ilvl w:val="0"/>
          <w:numId w:val="1"/>
        </w:numPr>
      </w:pPr>
      <w:r>
        <w:t>Evaluation worksheets</w:t>
      </w:r>
    </w:p>
    <w:p w:rsidR="00D10E13" w:rsidRDefault="00D10E13" w:rsidP="00D10E13">
      <w:pPr>
        <w:pStyle w:val="ListParagraph"/>
        <w:numPr>
          <w:ilvl w:val="1"/>
          <w:numId w:val="1"/>
        </w:numPr>
      </w:pPr>
      <w:r>
        <w:t>When folks get deficiency, they aren’t always clear</w:t>
      </w:r>
    </w:p>
    <w:p w:rsidR="00D10E13" w:rsidRDefault="00D10E13" w:rsidP="00D10E13">
      <w:pPr>
        <w:pStyle w:val="ListParagraph"/>
        <w:numPr>
          <w:ilvl w:val="1"/>
          <w:numId w:val="1"/>
        </w:numPr>
      </w:pPr>
      <w:r>
        <w:t>ROES should be able to see deficiency worksheet to help guide</w:t>
      </w:r>
    </w:p>
    <w:p w:rsidR="00D10E13" w:rsidRDefault="00D10E13" w:rsidP="00D10E13">
      <w:pPr>
        <w:pStyle w:val="ListParagraph"/>
        <w:numPr>
          <w:ilvl w:val="1"/>
          <w:numId w:val="1"/>
        </w:numPr>
      </w:pPr>
      <w:r>
        <w:t xml:space="preserve">They used to train ROE’s on evaluation, but not </w:t>
      </w:r>
      <w:proofErr w:type="spellStart"/>
      <w:r>
        <w:t>any more</w:t>
      </w:r>
      <w:proofErr w:type="spellEnd"/>
      <w:r>
        <w:t>.</w:t>
      </w:r>
    </w:p>
    <w:p w:rsidR="00D10E13" w:rsidRDefault="00D10E13" w:rsidP="00D10E13">
      <w:pPr>
        <w:pStyle w:val="ListParagraph"/>
        <w:numPr>
          <w:ilvl w:val="1"/>
          <w:numId w:val="1"/>
        </w:numPr>
      </w:pPr>
      <w:r>
        <w:t>Tough to tell what hours count, what doesn’t.  If you don’t know what is not accepted, how can you address it?</w:t>
      </w:r>
    </w:p>
    <w:p w:rsidR="00D10E13" w:rsidRDefault="00D10E13" w:rsidP="00D10E13">
      <w:pPr>
        <w:pStyle w:val="ListParagraph"/>
        <w:numPr>
          <w:ilvl w:val="0"/>
          <w:numId w:val="1"/>
        </w:numPr>
      </w:pPr>
      <w:r>
        <w:t xml:space="preserve">ELIS and </w:t>
      </w:r>
      <w:proofErr w:type="spellStart"/>
      <w:r>
        <w:t>PDPlus</w:t>
      </w:r>
      <w:proofErr w:type="spellEnd"/>
    </w:p>
    <w:p w:rsidR="00D10E13" w:rsidRDefault="00D10E13" w:rsidP="00D10E13">
      <w:pPr>
        <w:pStyle w:val="ListParagraph"/>
        <w:numPr>
          <w:ilvl w:val="1"/>
          <w:numId w:val="1"/>
        </w:numPr>
      </w:pPr>
      <w:r>
        <w:t xml:space="preserve">Now, a brand new person is working on this right now.  </w:t>
      </w:r>
    </w:p>
    <w:p w:rsidR="00D10E13" w:rsidRDefault="00D10E13" w:rsidP="00D10E13">
      <w:pPr>
        <w:pStyle w:val="ListParagraph"/>
        <w:numPr>
          <w:ilvl w:val="1"/>
          <w:numId w:val="1"/>
        </w:numPr>
      </w:pPr>
      <w:r>
        <w:t>Contracts are signed and waiting on IT people to push it out</w:t>
      </w:r>
    </w:p>
    <w:p w:rsidR="00D10E13" w:rsidRDefault="00D10E13" w:rsidP="00D10E13">
      <w:pPr>
        <w:pStyle w:val="ListParagraph"/>
        <w:numPr>
          <w:ilvl w:val="2"/>
          <w:numId w:val="1"/>
        </w:numPr>
      </w:pPr>
      <w:r>
        <w:t xml:space="preserve">Not sure what the </w:t>
      </w:r>
      <w:proofErr w:type="spellStart"/>
      <w:r>
        <w:t>hold up</w:t>
      </w:r>
      <w:proofErr w:type="spellEnd"/>
      <w:r>
        <w:t xml:space="preserve"> is.  Meeting today.</w:t>
      </w:r>
    </w:p>
    <w:p w:rsidR="00D10E13" w:rsidRDefault="00D10E13" w:rsidP="00D10E13">
      <w:pPr>
        <w:pStyle w:val="ListParagraph"/>
        <w:numPr>
          <w:ilvl w:val="1"/>
          <w:numId w:val="1"/>
        </w:numPr>
      </w:pPr>
      <w:r>
        <w:t xml:space="preserve">ROE reports, PDPLUS portal and </w:t>
      </w:r>
      <w:r w:rsidR="00BF65D8">
        <w:t>Evaluation</w:t>
      </w:r>
      <w:r>
        <w:t xml:space="preserve"> </w:t>
      </w:r>
      <w:r w:rsidR="00BF65D8">
        <w:t>worksheets</w:t>
      </w:r>
      <w:r>
        <w:t xml:space="preserve"> will be the priority when get back</w:t>
      </w:r>
    </w:p>
    <w:p w:rsidR="00D10E13" w:rsidRDefault="00BF65D8" w:rsidP="00D10E13">
      <w:pPr>
        <w:pStyle w:val="ListParagraph"/>
        <w:numPr>
          <w:ilvl w:val="0"/>
          <w:numId w:val="1"/>
        </w:numPr>
      </w:pPr>
      <w:r>
        <w:t>How roll out PDPLUS</w:t>
      </w:r>
    </w:p>
    <w:p w:rsidR="00BF65D8" w:rsidRDefault="00BF65D8" w:rsidP="00BF65D8">
      <w:pPr>
        <w:pStyle w:val="ListParagraph"/>
        <w:numPr>
          <w:ilvl w:val="1"/>
          <w:numId w:val="1"/>
        </w:numPr>
      </w:pPr>
      <w:r>
        <w:t>Don’t want history to repeat and be a big disaster.</w:t>
      </w:r>
    </w:p>
    <w:p w:rsidR="00BF65D8" w:rsidRDefault="00BF65D8" w:rsidP="00BF65D8">
      <w:pPr>
        <w:pStyle w:val="ListParagraph"/>
        <w:numPr>
          <w:ilvl w:val="1"/>
          <w:numId w:val="1"/>
        </w:numPr>
      </w:pPr>
      <w:r>
        <w:t>Want to know if it is more beneficial to training with ROE’s and ISC’s first</w:t>
      </w:r>
    </w:p>
    <w:p w:rsidR="00BF65D8" w:rsidRDefault="00BF65D8" w:rsidP="00BF65D8">
      <w:pPr>
        <w:pStyle w:val="ListParagraph"/>
        <w:numPr>
          <w:ilvl w:val="2"/>
          <w:numId w:val="1"/>
        </w:numPr>
      </w:pPr>
      <w:r>
        <w:t>Do we want to drive all that training or ISBE?</w:t>
      </w:r>
    </w:p>
    <w:p w:rsidR="00BF65D8" w:rsidRDefault="00BF65D8" w:rsidP="00BF65D8">
      <w:pPr>
        <w:pStyle w:val="ListParagraph"/>
        <w:numPr>
          <w:ilvl w:val="2"/>
          <w:numId w:val="1"/>
        </w:numPr>
      </w:pPr>
      <w:r>
        <w:t>Since we trained our educators on ELIS, we should move forward with this as well – committee decided.</w:t>
      </w:r>
    </w:p>
    <w:p w:rsidR="00BF65D8" w:rsidRDefault="00BF65D8" w:rsidP="00BF65D8">
      <w:pPr>
        <w:pStyle w:val="ListParagraph"/>
        <w:numPr>
          <w:ilvl w:val="1"/>
          <w:numId w:val="1"/>
        </w:numPr>
      </w:pPr>
      <w:r>
        <w:t>We must be involved in timeline, when roll out date is done, and work backwards.  3 on our committee will work with ISBE</w:t>
      </w:r>
    </w:p>
    <w:p w:rsidR="00BF65D8" w:rsidRDefault="00BF65D8" w:rsidP="00BF65D8">
      <w:pPr>
        <w:pStyle w:val="ListParagraph"/>
        <w:numPr>
          <w:ilvl w:val="0"/>
          <w:numId w:val="1"/>
        </w:numPr>
      </w:pPr>
      <w:r>
        <w:t>Instead of submitting the 8007 approval to take coursework, they created a listing of all out of state coursework that would fulfill requirements for subsequent endorsement.  Instead of dealing with forms, one can go on the site and look to see if it is an accepted.  Shannon will send the link.</w:t>
      </w:r>
    </w:p>
    <w:p w:rsidR="00811A52" w:rsidRDefault="00811A52" w:rsidP="00811A52">
      <w:pPr>
        <w:pStyle w:val="ListParagraph"/>
        <w:numPr>
          <w:ilvl w:val="1"/>
          <w:numId w:val="1"/>
        </w:numPr>
      </w:pPr>
      <w:r>
        <w:t xml:space="preserve">Posting 100 Illinois institutions that have approved coursework.  It will have drop down and be able to filter. </w:t>
      </w:r>
    </w:p>
    <w:p w:rsidR="00811A52" w:rsidRDefault="00811A52" w:rsidP="00811A52">
      <w:pPr>
        <w:pStyle w:val="ListParagraph"/>
        <w:numPr>
          <w:ilvl w:val="0"/>
          <w:numId w:val="1"/>
        </w:numPr>
      </w:pPr>
      <w:r>
        <w:t xml:space="preserve">Spring teacher recruitment event by ISBE – looking for people to host a breakout room.  </w:t>
      </w:r>
    </w:p>
    <w:p w:rsidR="00740A9C" w:rsidRDefault="00740A9C" w:rsidP="00740A9C"/>
    <w:p w:rsidR="00740A9C" w:rsidRDefault="00740A9C" w:rsidP="00740A9C"/>
    <w:p w:rsidR="00BF65D8" w:rsidRDefault="00BF65D8" w:rsidP="00BF65D8">
      <w:pPr>
        <w:pStyle w:val="ListParagraph"/>
        <w:numPr>
          <w:ilvl w:val="0"/>
          <w:numId w:val="1"/>
        </w:numPr>
      </w:pPr>
      <w:r>
        <w:lastRenderedPageBreak/>
        <w:t>For roe use only FAQ from licensure person.</w:t>
      </w:r>
    </w:p>
    <w:p w:rsidR="00740A9C" w:rsidRDefault="00BF65D8" w:rsidP="00740A9C">
      <w:pPr>
        <w:pStyle w:val="ListParagraph"/>
        <w:numPr>
          <w:ilvl w:val="1"/>
          <w:numId w:val="1"/>
        </w:numPr>
      </w:pPr>
      <w:r>
        <w:t xml:space="preserve">The licensure bible was discussed.  It is in PDF, and searchable.   </w:t>
      </w:r>
      <w:r w:rsidR="00811A52">
        <w:t>Shannon will send that out to us.</w:t>
      </w:r>
    </w:p>
    <w:p w:rsidR="00811A52" w:rsidRDefault="00811A52" w:rsidP="00BF65D8">
      <w:pPr>
        <w:pStyle w:val="ListParagraph"/>
        <w:numPr>
          <w:ilvl w:val="1"/>
          <w:numId w:val="1"/>
        </w:numPr>
      </w:pPr>
      <w:r>
        <w:t xml:space="preserve">Discussion regarding evaluating the bible and updating.  </w:t>
      </w:r>
      <w:r w:rsidR="00740A9C">
        <w:t>Subcommittee</w:t>
      </w:r>
      <w:r>
        <w:t xml:space="preserve"> will work on this.</w:t>
      </w:r>
    </w:p>
    <w:p w:rsidR="00740A9C" w:rsidRDefault="00740A9C" w:rsidP="00740A9C">
      <w:pPr>
        <w:pStyle w:val="ListParagraph"/>
        <w:numPr>
          <w:ilvl w:val="0"/>
          <w:numId w:val="1"/>
        </w:numPr>
      </w:pPr>
      <w:r>
        <w:t xml:space="preserve">Another virtual training for ROEs and ISCs for licensure.  </w:t>
      </w:r>
    </w:p>
    <w:p w:rsidR="00740A9C" w:rsidRDefault="00740A9C" w:rsidP="00740A9C">
      <w:pPr>
        <w:pStyle w:val="ListParagraph"/>
        <w:numPr>
          <w:ilvl w:val="1"/>
          <w:numId w:val="1"/>
        </w:numPr>
      </w:pPr>
      <w:r>
        <w:t xml:space="preserve">Last </w:t>
      </w:r>
      <w:proofErr w:type="spellStart"/>
      <w:r>
        <w:t>years</w:t>
      </w:r>
      <w:proofErr w:type="spellEnd"/>
      <w:r>
        <w:t xml:space="preserve"> training was well received.</w:t>
      </w:r>
    </w:p>
    <w:p w:rsidR="00740A9C" w:rsidRDefault="00740A9C" w:rsidP="00740A9C">
      <w:pPr>
        <w:pStyle w:val="ListParagraph"/>
        <w:numPr>
          <w:ilvl w:val="0"/>
          <w:numId w:val="1"/>
        </w:numPr>
      </w:pPr>
      <w:r>
        <w:t>New refund process for licensure.</w:t>
      </w:r>
    </w:p>
    <w:p w:rsidR="00740A9C" w:rsidRDefault="00740A9C" w:rsidP="00740A9C">
      <w:pPr>
        <w:pStyle w:val="ListParagraph"/>
        <w:numPr>
          <w:ilvl w:val="1"/>
          <w:numId w:val="1"/>
        </w:numPr>
      </w:pPr>
      <w:r>
        <w:t>Form 9510</w:t>
      </w:r>
    </w:p>
    <w:p w:rsidR="00740A9C" w:rsidRDefault="00740A9C" w:rsidP="00740A9C">
      <w:pPr>
        <w:pStyle w:val="ListParagraph"/>
        <w:numPr>
          <w:ilvl w:val="2"/>
          <w:numId w:val="1"/>
        </w:numPr>
      </w:pPr>
      <w:r>
        <w:t>Educator submit to email on form to request the refund.</w:t>
      </w:r>
    </w:p>
    <w:p w:rsidR="00740A9C" w:rsidRDefault="00740A9C" w:rsidP="00740A9C">
      <w:pPr>
        <w:pStyle w:val="ListParagraph"/>
        <w:numPr>
          <w:ilvl w:val="2"/>
          <w:numId w:val="1"/>
        </w:numPr>
      </w:pPr>
      <w:r>
        <w:t>Creates consistency.</w:t>
      </w:r>
    </w:p>
    <w:p w:rsidR="00740A9C" w:rsidRDefault="00740A9C" w:rsidP="00740A9C">
      <w:pPr>
        <w:pStyle w:val="ListParagraph"/>
        <w:numPr>
          <w:ilvl w:val="2"/>
          <w:numId w:val="1"/>
        </w:numPr>
      </w:pPr>
      <w:r>
        <w:t>Once evaluated, refund is not available.</w:t>
      </w:r>
    </w:p>
    <w:p w:rsidR="00740A9C" w:rsidRDefault="00740A9C" w:rsidP="00740A9C">
      <w:pPr>
        <w:pStyle w:val="ListParagraph"/>
        <w:numPr>
          <w:ilvl w:val="2"/>
          <w:numId w:val="1"/>
        </w:numPr>
      </w:pPr>
      <w:r>
        <w:t>Our role shifts from requesting the refund to providing the form/support.</w:t>
      </w:r>
    </w:p>
    <w:p w:rsidR="00740A9C" w:rsidRDefault="00B1456E" w:rsidP="00740A9C">
      <w:pPr>
        <w:pStyle w:val="ListParagraph"/>
        <w:numPr>
          <w:ilvl w:val="0"/>
          <w:numId w:val="1"/>
        </w:numPr>
      </w:pPr>
      <w:r>
        <w:t>Legislative</w:t>
      </w:r>
    </w:p>
    <w:p w:rsidR="00B1456E" w:rsidRDefault="00B1456E" w:rsidP="00B1456E">
      <w:pPr>
        <w:pStyle w:val="ListParagraph"/>
        <w:numPr>
          <w:ilvl w:val="1"/>
          <w:numId w:val="1"/>
        </w:numPr>
      </w:pPr>
      <w:r>
        <w:t>Nothing on the horizon that they know of at this point.</w:t>
      </w:r>
    </w:p>
    <w:p w:rsidR="00B1456E" w:rsidRDefault="00B1456E" w:rsidP="00B1456E">
      <w:pPr>
        <w:pStyle w:val="ListParagraph"/>
        <w:numPr>
          <w:ilvl w:val="1"/>
          <w:numId w:val="1"/>
        </w:numPr>
      </w:pPr>
      <w:bookmarkStart w:id="0" w:name="_GoBack"/>
      <w:bookmarkEnd w:id="0"/>
    </w:p>
    <w:sectPr w:rsidR="00B145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96200"/>
    <w:multiLevelType w:val="hybridMultilevel"/>
    <w:tmpl w:val="B5087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E13"/>
    <w:rsid w:val="006328E2"/>
    <w:rsid w:val="00740A9C"/>
    <w:rsid w:val="00811A52"/>
    <w:rsid w:val="00B1456E"/>
    <w:rsid w:val="00BF65D8"/>
    <w:rsid w:val="00D10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68F78"/>
  <w15:chartTrackingRefBased/>
  <w15:docId w15:val="{3DFE5CCC-A0D6-41C1-9D62-4DEAED07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E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Eichenlaub</dc:creator>
  <cp:keywords/>
  <dc:description/>
  <cp:lastModifiedBy>Mark Eichenlaub</cp:lastModifiedBy>
  <cp:revision>3</cp:revision>
  <dcterms:created xsi:type="dcterms:W3CDTF">2021-11-02T15:30:00Z</dcterms:created>
  <dcterms:modified xsi:type="dcterms:W3CDTF">2021-11-02T15:58:00Z</dcterms:modified>
</cp:coreProperties>
</file>